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545" w:rsidRPr="00A20752" w:rsidRDefault="009D1545" w:rsidP="009D1545">
      <w:pPr>
        <w:keepNext/>
        <w:keepLines/>
        <w:spacing w:before="40" w:line="259" w:lineRule="auto"/>
        <w:ind w:left="851"/>
        <w:jc w:val="both"/>
        <w:outlineLvl w:val="1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Привязка сметных работ к типам технических решений</w:t>
      </w:r>
    </w:p>
    <w:p w:rsidR="009D1545" w:rsidRPr="00A20752" w:rsidRDefault="009D1545" w:rsidP="009D1545">
      <w:pPr>
        <w:rPr>
          <w:color w:val="000000"/>
        </w:rPr>
      </w:pPr>
    </w:p>
    <w:p w:rsidR="009D1545" w:rsidRPr="00A20752" w:rsidRDefault="009D1545" w:rsidP="009D1545">
      <w:pPr>
        <w:ind w:firstLine="360"/>
        <w:jc w:val="both"/>
        <w:rPr>
          <w:color w:val="000000"/>
        </w:rPr>
      </w:pPr>
      <w:r w:rsidRPr="00A20752">
        <w:rPr>
          <w:color w:val="000000"/>
        </w:rPr>
        <w:t>Состав и содержание работ зависят от технического решения, выбранного Заказчиком. Этапы работ, выполняемые Подрядчиком в зависимости от выбранного технического решения, приведены в таблице №</w:t>
      </w:r>
      <w:r>
        <w:rPr>
          <w:color w:val="000000"/>
        </w:rPr>
        <w:t>1</w:t>
      </w:r>
      <w:r w:rsidRPr="00A20752">
        <w:rPr>
          <w:color w:val="000000"/>
        </w:rPr>
        <w:t>.</w:t>
      </w:r>
    </w:p>
    <w:p w:rsidR="009D1545" w:rsidRPr="00A20752" w:rsidRDefault="009D1545" w:rsidP="009D1545">
      <w:pPr>
        <w:jc w:val="right"/>
        <w:rPr>
          <w:color w:val="000000"/>
        </w:rPr>
      </w:pPr>
    </w:p>
    <w:p w:rsidR="009D1545" w:rsidRPr="00A20752" w:rsidRDefault="009D1545" w:rsidP="009D1545">
      <w:pPr>
        <w:jc w:val="right"/>
        <w:rPr>
          <w:color w:val="000000"/>
        </w:rPr>
      </w:pPr>
      <w:r w:rsidRPr="00A20752">
        <w:rPr>
          <w:color w:val="000000"/>
        </w:rPr>
        <w:t>Таблица №</w:t>
      </w:r>
      <w:r>
        <w:rPr>
          <w:color w:val="000000"/>
        </w:rPr>
        <w:t>1</w:t>
      </w:r>
    </w:p>
    <w:tbl>
      <w:tblPr>
        <w:tblW w:w="501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5357"/>
        <w:gridCol w:w="799"/>
        <w:gridCol w:w="705"/>
        <w:gridCol w:w="803"/>
        <w:gridCol w:w="1300"/>
        <w:gridCol w:w="2405"/>
        <w:gridCol w:w="803"/>
        <w:gridCol w:w="1102"/>
        <w:gridCol w:w="1007"/>
      </w:tblGrid>
      <w:tr w:rsidR="009D1545" w:rsidRPr="00B97F63" w:rsidTr="002B7C2A">
        <w:trPr>
          <w:cantSplit/>
          <w:trHeight w:val="355"/>
          <w:tblHeader/>
        </w:trPr>
        <w:tc>
          <w:tcPr>
            <w:tcW w:w="463" w:type="pct"/>
            <w:vMerge w:val="restart"/>
            <w:shd w:val="clear" w:color="000000" w:fill="D9D9D9"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bookmarkStart w:id="0" w:name="_Hlk176345655"/>
            <w:r w:rsidRPr="00B97F63">
              <w:rPr>
                <w:b/>
                <w:bCs/>
                <w:color w:val="000000"/>
              </w:rPr>
              <w:t>Код ТР</w:t>
            </w:r>
          </w:p>
        </w:tc>
        <w:tc>
          <w:tcPr>
            <w:tcW w:w="1702" w:type="pct"/>
            <w:vMerge w:val="restart"/>
            <w:shd w:val="clear" w:color="000000" w:fill="D9D9D9"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Наименование технического решения</w:t>
            </w:r>
          </w:p>
        </w:tc>
        <w:tc>
          <w:tcPr>
            <w:tcW w:w="2835" w:type="pct"/>
            <w:gridSpan w:val="8"/>
            <w:shd w:val="clear" w:color="000000" w:fill="D9D9D9"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Комплексы и этапы работ</w:t>
            </w:r>
          </w:p>
        </w:tc>
      </w:tr>
      <w:tr w:rsidR="009D1545" w:rsidRPr="00B97F63" w:rsidTr="002B7C2A">
        <w:trPr>
          <w:cantSplit/>
          <w:trHeight w:val="402"/>
          <w:tblHeader/>
        </w:trPr>
        <w:tc>
          <w:tcPr>
            <w:tcW w:w="463" w:type="pct"/>
            <w:vMerge/>
            <w:vAlign w:val="center"/>
            <w:hideMark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</w:p>
        </w:tc>
        <w:tc>
          <w:tcPr>
            <w:tcW w:w="1702" w:type="pct"/>
            <w:vMerge/>
            <w:vAlign w:val="center"/>
            <w:hideMark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</w:p>
        </w:tc>
        <w:tc>
          <w:tcPr>
            <w:tcW w:w="733" w:type="pct"/>
            <w:gridSpan w:val="3"/>
            <w:shd w:val="clear" w:color="000000" w:fill="D9D9D9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Комплекс №1</w:t>
            </w:r>
          </w:p>
        </w:tc>
        <w:tc>
          <w:tcPr>
            <w:tcW w:w="413" w:type="pct"/>
            <w:shd w:val="clear" w:color="000000" w:fill="D9D9D9"/>
            <w:noWrap/>
            <w:vAlign w:val="center"/>
          </w:tcPr>
          <w:p w:rsidR="009D1545" w:rsidRPr="00B97F63" w:rsidRDefault="009D1545" w:rsidP="002B7C2A">
            <w:pPr>
              <w:ind w:left="-110" w:right="-104"/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Комплекс №2</w:t>
            </w:r>
          </w:p>
        </w:tc>
        <w:tc>
          <w:tcPr>
            <w:tcW w:w="1689" w:type="pct"/>
            <w:gridSpan w:val="4"/>
            <w:shd w:val="clear" w:color="000000" w:fill="D9D9D9"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Комплекс №3</w:t>
            </w:r>
          </w:p>
        </w:tc>
      </w:tr>
      <w:tr w:rsidR="009D1545" w:rsidRPr="00B97F63" w:rsidTr="002B7C2A">
        <w:trPr>
          <w:cantSplit/>
          <w:trHeight w:val="411"/>
          <w:tblHeader/>
        </w:trPr>
        <w:tc>
          <w:tcPr>
            <w:tcW w:w="463" w:type="pct"/>
            <w:vMerge/>
            <w:shd w:val="clear" w:color="auto" w:fill="F2F2F2"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pct"/>
            <w:vMerge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</w:p>
        </w:tc>
        <w:tc>
          <w:tcPr>
            <w:tcW w:w="254" w:type="pct"/>
            <w:shd w:val="clear" w:color="auto" w:fill="D9D9D9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ППО</w:t>
            </w:r>
          </w:p>
        </w:tc>
        <w:tc>
          <w:tcPr>
            <w:tcW w:w="224" w:type="pct"/>
            <w:shd w:val="clear" w:color="auto" w:fill="D9D9D9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255" w:type="pct"/>
            <w:shd w:val="clear" w:color="auto" w:fill="D9D9D9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413" w:type="pct"/>
            <w:shd w:val="clear" w:color="auto" w:fill="D9D9D9"/>
            <w:noWrap/>
            <w:vAlign w:val="center"/>
          </w:tcPr>
          <w:p w:rsidR="009D1545" w:rsidRPr="00B97F63" w:rsidRDefault="009D1545" w:rsidP="002B7C2A">
            <w:pPr>
              <w:ind w:left="-110" w:right="-104"/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ПНР ПУ (СПД)</w:t>
            </w:r>
          </w:p>
        </w:tc>
        <w:tc>
          <w:tcPr>
            <w:tcW w:w="764" w:type="pct"/>
            <w:shd w:val="clear" w:color="auto" w:fill="D9D9D9"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ППО</w:t>
            </w:r>
          </w:p>
        </w:tc>
        <w:tc>
          <w:tcPr>
            <w:tcW w:w="255" w:type="pct"/>
            <w:shd w:val="clear" w:color="auto" w:fill="D9D9D9"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350" w:type="pct"/>
            <w:shd w:val="clear" w:color="auto" w:fill="D9D9D9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СМР СПД</w:t>
            </w:r>
          </w:p>
        </w:tc>
        <w:tc>
          <w:tcPr>
            <w:tcW w:w="320" w:type="pct"/>
            <w:shd w:val="clear" w:color="auto" w:fill="D9D9D9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ПНР СПД</w:t>
            </w:r>
          </w:p>
        </w:tc>
      </w:tr>
      <w:tr w:rsidR="009D1545" w:rsidRPr="00B97F63" w:rsidTr="002B7C2A">
        <w:trPr>
          <w:cantSplit/>
          <w:trHeight w:val="411"/>
        </w:trPr>
        <w:tc>
          <w:tcPr>
            <w:tcW w:w="463" w:type="pct"/>
            <w:shd w:val="clear" w:color="auto" w:fill="F2F2F2"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1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  <w:hideMark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1Ф ПУ потребителей (физических лиц) на готовом основании</w:t>
            </w:r>
          </w:p>
        </w:tc>
      </w:tr>
      <w:tr w:rsidR="009D1545" w:rsidRPr="00B97F63" w:rsidTr="002B7C2A">
        <w:trPr>
          <w:cantSplit/>
          <w:trHeight w:val="601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1Ф Быт 1.1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1Ф ПУ потребителей (ФЛ) на готовом основании</w:t>
            </w:r>
          </w:p>
        </w:tc>
        <w:tc>
          <w:tcPr>
            <w:tcW w:w="254" w:type="pct"/>
            <w:shd w:val="clear" w:color="auto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auto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57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1Ф Быт 1.2 БА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1Ф ПУ потребителей (ФЛ) на готовом основании без установки (замены) автоматического выключателя</w:t>
            </w:r>
          </w:p>
        </w:tc>
        <w:tc>
          <w:tcPr>
            <w:tcW w:w="254" w:type="pct"/>
            <w:shd w:val="clear" w:color="auto" w:fill="FFC7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auto" w:fill="FFC7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68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2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1Ф ПУ потребителей (физических лиц) с выносом из помещения собственника в места общего пользования</w:t>
            </w:r>
          </w:p>
        </w:tc>
      </w:tr>
      <w:tr w:rsidR="009D1545" w:rsidRPr="00B97F63" w:rsidTr="002B7C2A">
        <w:trPr>
          <w:cantSplit/>
          <w:trHeight w:val="676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1Ф Быт 2.1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 xml:space="preserve">Установка (замена) интеллектуального 1Ф ПУ потребителей (ФЛ) с выносом из помещения собственника </w:t>
            </w:r>
            <w:r w:rsidRPr="00B97F63">
              <w:rPr>
                <w:bCs/>
                <w:color w:val="000000"/>
              </w:rPr>
              <w:t>в места общего пользования</w:t>
            </w:r>
          </w:p>
        </w:tc>
        <w:tc>
          <w:tcPr>
            <w:tcW w:w="25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94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3</w:t>
            </w:r>
          </w:p>
        </w:tc>
        <w:tc>
          <w:tcPr>
            <w:tcW w:w="4537" w:type="pct"/>
            <w:gridSpan w:val="9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3Ф ПУ потребителей (физических лиц) на готовом основании</w:t>
            </w:r>
          </w:p>
        </w:tc>
      </w:tr>
      <w:tr w:rsidR="009D1545" w:rsidRPr="00B97F63" w:rsidTr="002B7C2A">
        <w:trPr>
          <w:cantSplit/>
          <w:trHeight w:val="693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Быт 3.1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3Ф ПУ потребителей (ФЛ) на готовом основании</w:t>
            </w:r>
          </w:p>
        </w:tc>
        <w:tc>
          <w:tcPr>
            <w:tcW w:w="25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285"/>
        </w:trPr>
        <w:tc>
          <w:tcPr>
            <w:tcW w:w="463" w:type="pct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Быт 3.2 БА</w:t>
            </w:r>
          </w:p>
        </w:tc>
        <w:tc>
          <w:tcPr>
            <w:tcW w:w="1702" w:type="pct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3Ф ПУ потребителей (ФЛ) на готовом основании без установки (замены) автоматического выключателя</w:t>
            </w:r>
          </w:p>
        </w:tc>
        <w:tc>
          <w:tcPr>
            <w:tcW w:w="254" w:type="pct"/>
            <w:shd w:val="clear" w:color="000000" w:fill="FFC7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728"/>
        </w:trPr>
        <w:tc>
          <w:tcPr>
            <w:tcW w:w="463" w:type="pct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Быт 3.3 ТТ</w:t>
            </w:r>
          </w:p>
        </w:tc>
        <w:tc>
          <w:tcPr>
            <w:tcW w:w="1702" w:type="pct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 xml:space="preserve">Установка (замена) интеллектуального 3Ф ПУ </w:t>
            </w:r>
            <w:proofErr w:type="spellStart"/>
            <w:r w:rsidRPr="00B97F63">
              <w:rPr>
                <w:color w:val="000000"/>
              </w:rPr>
              <w:t>полукосвенного</w:t>
            </w:r>
            <w:proofErr w:type="spellEnd"/>
            <w:r w:rsidRPr="00B97F63">
              <w:rPr>
                <w:color w:val="000000"/>
              </w:rPr>
              <w:t xml:space="preserve"> включения на готовом основании в ВРУ потребителей (ФЛ)</w:t>
            </w:r>
          </w:p>
        </w:tc>
        <w:tc>
          <w:tcPr>
            <w:tcW w:w="254" w:type="pct"/>
            <w:shd w:val="clear" w:color="000000" w:fill="FFC7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505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4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3Ф ПУ потребителей (физических лиц) с выносом из помещения собственника в места общего пользования</w:t>
            </w:r>
          </w:p>
        </w:tc>
      </w:tr>
      <w:tr w:rsidR="009D1545" w:rsidRPr="00B97F63" w:rsidTr="002B7C2A">
        <w:trPr>
          <w:cantSplit/>
          <w:trHeight w:val="737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Быт 4.1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 xml:space="preserve">Установка (замена) интеллектуального 3Ф ПУ потребителей (ФЛ) с выносом из помещения собственника </w:t>
            </w:r>
            <w:r w:rsidRPr="00B97F63">
              <w:rPr>
                <w:bCs/>
                <w:color w:val="000000"/>
              </w:rPr>
              <w:t>в места общего пользования</w:t>
            </w:r>
          </w:p>
        </w:tc>
        <w:tc>
          <w:tcPr>
            <w:tcW w:w="25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515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5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 xml:space="preserve">Замена 3Ф ОДПУ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на готовом основании (устанавливаемый ПУ размещается на месте демонтируемого ПУ) </w:t>
            </w:r>
          </w:p>
        </w:tc>
      </w:tr>
      <w:tr w:rsidR="009D1545" w:rsidRPr="00B97F63" w:rsidTr="002B7C2A">
        <w:trPr>
          <w:cantSplit/>
          <w:trHeight w:val="727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ТТ 5.1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ind w:left="-53"/>
              <w:rPr>
                <w:color w:val="000000"/>
              </w:rPr>
            </w:pPr>
            <w:r w:rsidRPr="00B97F63">
              <w:rPr>
                <w:color w:val="000000"/>
              </w:rPr>
              <w:t xml:space="preserve">Демонтаж ПУ с установкой нового интеллектуального 3Ф ОДПУ </w:t>
            </w:r>
            <w:proofErr w:type="spellStart"/>
            <w:r w:rsidRPr="00B97F63">
              <w:rPr>
                <w:color w:val="000000"/>
              </w:rPr>
              <w:t>полукосвенного</w:t>
            </w:r>
            <w:proofErr w:type="spellEnd"/>
            <w:r w:rsidRPr="00B97F63">
              <w:rPr>
                <w:color w:val="000000"/>
              </w:rPr>
              <w:t xml:space="preserve"> включения на готовом основании (1 ПУ без шкафа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719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ПВ 5.2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Демонтаж ПУ с установкой нового интеллектуального 3Ф ОДПУ прямого включения на готовом основании (1 ПУ без шкафа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719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0E1912">
              <w:rPr>
                <w:color w:val="000000"/>
              </w:rPr>
              <w:t>3Ф ТТ 5.3 БТ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0E1912">
              <w:rPr>
                <w:color w:val="000000"/>
              </w:rPr>
              <w:t xml:space="preserve">Демонтаж ПУ с установкой нового интеллектуального 3Ф ОДПУ </w:t>
            </w:r>
            <w:proofErr w:type="spellStart"/>
            <w:r w:rsidRPr="000E1912">
              <w:rPr>
                <w:color w:val="000000"/>
              </w:rPr>
              <w:t>полукосвенного</w:t>
            </w:r>
            <w:proofErr w:type="spellEnd"/>
            <w:r w:rsidRPr="000E1912">
              <w:rPr>
                <w:color w:val="000000"/>
              </w:rPr>
              <w:t xml:space="preserve"> включения на готовом основании (1 ПУ без шкафа учета) без установки (замены) трансформаторов тока</w:t>
            </w:r>
          </w:p>
        </w:tc>
        <w:tc>
          <w:tcPr>
            <w:tcW w:w="25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78"/>
        </w:trPr>
        <w:tc>
          <w:tcPr>
            <w:tcW w:w="463" w:type="pct"/>
            <w:shd w:val="clear" w:color="auto" w:fill="F2F2F2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6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3Ф ОДПУ</w:t>
            </w:r>
            <w:r w:rsidRPr="00B97F63">
              <w:rPr>
                <w:color w:val="000000"/>
              </w:rPr>
              <w:t xml:space="preserve"> </w:t>
            </w:r>
            <w:r w:rsidRPr="00B97F63">
              <w:rPr>
                <w:b/>
                <w:bCs/>
                <w:color w:val="000000"/>
              </w:rPr>
              <w:t xml:space="preserve">прямого или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с размещением ПУ в новом месте (1 ПУ </w:t>
            </w:r>
            <w:r w:rsidRPr="00B97F63">
              <w:rPr>
                <w:b/>
                <w:bCs/>
                <w:color w:val="000000"/>
                <w:szCs w:val="22"/>
              </w:rPr>
              <w:t>без шкафа учета</w:t>
            </w:r>
            <w:r w:rsidRPr="00B97F63">
              <w:rPr>
                <w:b/>
                <w:bCs/>
                <w:color w:val="000000"/>
              </w:rPr>
              <w:t>) </w:t>
            </w:r>
          </w:p>
        </w:tc>
      </w:tr>
      <w:tr w:rsidR="009D1545" w:rsidRPr="00B97F63" w:rsidTr="002B7C2A">
        <w:trPr>
          <w:cantSplit/>
          <w:trHeight w:val="647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ТТ 6.1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  <w:szCs w:val="22"/>
              </w:rPr>
              <w:t xml:space="preserve">Установка (замена) интеллектуального 3Ф ОДПУ </w:t>
            </w:r>
            <w:proofErr w:type="spellStart"/>
            <w:r w:rsidRPr="00B97F63">
              <w:rPr>
                <w:color w:val="000000"/>
                <w:szCs w:val="22"/>
              </w:rPr>
              <w:t>полукосвенного</w:t>
            </w:r>
            <w:proofErr w:type="spellEnd"/>
            <w:r w:rsidRPr="00B97F63">
              <w:rPr>
                <w:color w:val="000000"/>
                <w:szCs w:val="22"/>
              </w:rPr>
              <w:t xml:space="preserve"> включения (1 ПУ без шкафа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763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ПВ 6.2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  <w:szCs w:val="22"/>
              </w:rPr>
              <w:t>Установка (замена) интеллектуального 3Ф ОДПУ прямого включения (1 ПУ без шкафа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18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7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 xml:space="preserve">Установка (замена) 3Ф ОДПУ прямого или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с размещением ПУ в новом месте (1 ПУ </w:t>
            </w:r>
            <w:r w:rsidRPr="00B97F63">
              <w:rPr>
                <w:b/>
                <w:bCs/>
                <w:color w:val="000000"/>
                <w:sz w:val="22"/>
                <w:szCs w:val="22"/>
              </w:rPr>
              <w:t>в шкафу учета</w:t>
            </w:r>
            <w:r w:rsidRPr="00B97F63">
              <w:rPr>
                <w:b/>
                <w:bCs/>
                <w:color w:val="000000"/>
              </w:rPr>
              <w:t>) </w:t>
            </w:r>
          </w:p>
        </w:tc>
      </w:tr>
      <w:tr w:rsidR="009D1545" w:rsidRPr="00B97F63" w:rsidTr="002B7C2A">
        <w:trPr>
          <w:cantSplit/>
          <w:trHeight w:val="353"/>
        </w:trPr>
        <w:tc>
          <w:tcPr>
            <w:tcW w:w="463" w:type="pct"/>
            <w:shd w:val="clear" w:color="auto" w:fill="F2F2F2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7.1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 xml:space="preserve">Установка (замена) 3Ф ОДПУ прямого или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с размещением ПУ в новом месте (1 ПУ </w:t>
            </w:r>
            <w:r w:rsidRPr="00B97F63">
              <w:rPr>
                <w:b/>
                <w:bCs/>
                <w:color w:val="000000"/>
                <w:sz w:val="22"/>
                <w:szCs w:val="22"/>
              </w:rPr>
              <w:t>в шкафу учета</w:t>
            </w:r>
            <w:r w:rsidRPr="00B97F63">
              <w:rPr>
                <w:b/>
                <w:bCs/>
                <w:color w:val="000000"/>
              </w:rPr>
              <w:t>) </w:t>
            </w:r>
          </w:p>
        </w:tc>
      </w:tr>
      <w:tr w:rsidR="009D1545" w:rsidRPr="00B97F63" w:rsidTr="002B7C2A">
        <w:trPr>
          <w:cantSplit/>
          <w:trHeight w:val="661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ТТ 7.1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B97F63">
              <w:rPr>
                <w:color w:val="000000"/>
              </w:rPr>
              <w:t>полукосвенного</w:t>
            </w:r>
            <w:proofErr w:type="spellEnd"/>
            <w:r w:rsidRPr="00B97F63">
              <w:rPr>
                <w:color w:val="000000"/>
              </w:rPr>
              <w:t xml:space="preserve"> включения (1 ПУ в шкафу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661"/>
        </w:trPr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7.1 УЗШ</w:t>
            </w:r>
          </w:p>
        </w:tc>
        <w:tc>
          <w:tcPr>
            <w:tcW w:w="1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C526F3">
              <w:rPr>
                <w:color w:val="000000"/>
              </w:rPr>
              <w:t>полукосвенного</w:t>
            </w:r>
            <w:proofErr w:type="spellEnd"/>
            <w:r w:rsidRPr="00C526F3">
              <w:rPr>
                <w:color w:val="000000"/>
              </w:rPr>
              <w:t xml:space="preserve"> включения (1 ПУ в шкафу учета с усиленной защитой)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349"/>
        </w:trPr>
        <w:tc>
          <w:tcPr>
            <w:tcW w:w="463" w:type="pct"/>
            <w:shd w:val="clear" w:color="auto" w:fill="F2F2F2" w:themeFill="background1" w:themeFillShade="F2"/>
            <w:noWrap/>
            <w:vAlign w:val="center"/>
          </w:tcPr>
          <w:p w:rsidR="009D1545" w:rsidRPr="00B73414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9D18C3">
              <w:rPr>
                <w:b/>
                <w:bCs/>
                <w:color w:val="000000"/>
              </w:rPr>
              <w:t>7.2</w:t>
            </w:r>
          </w:p>
        </w:tc>
        <w:tc>
          <w:tcPr>
            <w:tcW w:w="4537" w:type="pct"/>
            <w:gridSpan w:val="9"/>
            <w:shd w:val="clear" w:color="auto" w:fill="F2F2F2" w:themeFill="background1" w:themeFillShade="F2"/>
            <w:vAlign w:val="center"/>
          </w:tcPr>
          <w:p w:rsidR="009D1545" w:rsidRPr="00B73414" w:rsidRDefault="009D1545" w:rsidP="002B7C2A">
            <w:pPr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Установка (замена) интеллектуального 3Ф ОДПУ прямого включения (1 ПУ в шкафу учета)</w:t>
            </w:r>
          </w:p>
        </w:tc>
      </w:tr>
      <w:tr w:rsidR="009D1545" w:rsidRPr="00B97F63" w:rsidTr="002B7C2A">
        <w:trPr>
          <w:cantSplit/>
          <w:trHeight w:val="682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ПВ 7.2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3Ф ОДПУ прямого включения (1 ПУ в шкафу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682"/>
        </w:trPr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7.2 УЗШ</w:t>
            </w:r>
          </w:p>
        </w:tc>
        <w:tc>
          <w:tcPr>
            <w:tcW w:w="1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прямого включения (1 ПУ в шкафу учета с усиленной защитой)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59"/>
        </w:trPr>
        <w:tc>
          <w:tcPr>
            <w:tcW w:w="463" w:type="pct"/>
            <w:shd w:val="clear" w:color="auto" w:fill="F2F2F2" w:themeFill="background1" w:themeFillShade="F2"/>
            <w:noWrap/>
            <w:vAlign w:val="center"/>
          </w:tcPr>
          <w:p w:rsidR="009D1545" w:rsidRPr="00C526F3" w:rsidRDefault="009D1545" w:rsidP="002B7C2A">
            <w:pPr>
              <w:jc w:val="center"/>
              <w:rPr>
                <w:color w:val="000000"/>
              </w:rPr>
            </w:pPr>
            <w:r w:rsidRPr="006A6AE9">
              <w:rPr>
                <w:b/>
                <w:bCs/>
                <w:color w:val="000000"/>
              </w:rPr>
              <w:t>7.3</w:t>
            </w:r>
          </w:p>
        </w:tc>
        <w:tc>
          <w:tcPr>
            <w:tcW w:w="4537" w:type="pct"/>
            <w:gridSpan w:val="9"/>
            <w:shd w:val="clear" w:color="auto" w:fill="F2F2F2" w:themeFill="background1" w:themeFillShade="F2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9156DC">
              <w:rPr>
                <w:b/>
                <w:bCs/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9156DC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9156DC">
              <w:rPr>
                <w:b/>
                <w:bCs/>
                <w:color w:val="000000"/>
              </w:rPr>
              <w:t xml:space="preserve"> включения и коммутационного оборудования</w:t>
            </w:r>
          </w:p>
        </w:tc>
      </w:tr>
      <w:tr w:rsidR="009D1545" w:rsidRPr="00B97F63" w:rsidTr="002B7C2A">
        <w:trPr>
          <w:cantSplit/>
          <w:trHeight w:val="425"/>
        </w:trPr>
        <w:tc>
          <w:tcPr>
            <w:tcW w:w="463" w:type="pct"/>
            <w:shd w:val="clear" w:color="auto" w:fill="F2F2F2" w:themeFill="background1" w:themeFillShade="F2"/>
            <w:noWrap/>
            <w:vAlign w:val="center"/>
          </w:tcPr>
          <w:p w:rsidR="009D1545" w:rsidRPr="00C526F3" w:rsidRDefault="009D1545" w:rsidP="002B7C2A">
            <w:pPr>
              <w:jc w:val="center"/>
              <w:rPr>
                <w:color w:val="000000"/>
              </w:rPr>
            </w:pPr>
            <w:r w:rsidRPr="009156DC">
              <w:rPr>
                <w:b/>
                <w:bCs/>
                <w:color w:val="000000"/>
              </w:rPr>
              <w:t>7.3.1</w:t>
            </w:r>
          </w:p>
        </w:tc>
        <w:tc>
          <w:tcPr>
            <w:tcW w:w="4537" w:type="pct"/>
            <w:gridSpan w:val="9"/>
            <w:shd w:val="clear" w:color="auto" w:fill="F2F2F2" w:themeFill="background1" w:themeFillShade="F2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9156DC">
              <w:rPr>
                <w:b/>
                <w:bCs/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9156DC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9156DC">
              <w:rPr>
                <w:b/>
                <w:bCs/>
                <w:color w:val="000000"/>
              </w:rPr>
              <w:t xml:space="preserve"> включения и коммутационного оборудования (1 ПУ и 3 ТТ в одном шкафу учета)</w:t>
            </w:r>
          </w:p>
        </w:tc>
      </w:tr>
      <w:tr w:rsidR="009D1545" w:rsidRPr="00B97F63" w:rsidTr="002B7C2A">
        <w:trPr>
          <w:cantSplit/>
          <w:trHeight w:val="986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C526F3" w:rsidRDefault="009D1545" w:rsidP="002B7C2A">
            <w:pPr>
              <w:rPr>
                <w:color w:val="000000"/>
              </w:rPr>
            </w:pPr>
            <w:r w:rsidRPr="00921159">
              <w:rPr>
                <w:color w:val="000000"/>
              </w:rPr>
              <w:t>3Ф ТТ 7.3.1/1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C526F3" w:rsidRDefault="009D1545" w:rsidP="002B7C2A">
            <w:pPr>
              <w:rPr>
                <w:color w:val="000000"/>
              </w:rPr>
            </w:pPr>
            <w:r w:rsidRPr="00921159"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921159">
              <w:rPr>
                <w:color w:val="000000"/>
              </w:rPr>
              <w:t>полукосвенного</w:t>
            </w:r>
            <w:proofErr w:type="spellEnd"/>
            <w:r w:rsidRPr="00921159">
              <w:rPr>
                <w:color w:val="000000"/>
              </w:rPr>
              <w:t xml:space="preserve"> включения и коммутационного оборудования, номинальный ток 250А (1 ПУ и 3 ТТ в одном шкафу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682"/>
        </w:trPr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D1545" w:rsidRPr="00C526F3" w:rsidRDefault="009D1545" w:rsidP="002B7C2A">
            <w:pPr>
              <w:rPr>
                <w:color w:val="000000"/>
              </w:rPr>
            </w:pPr>
            <w:r w:rsidRPr="00921159">
              <w:rPr>
                <w:color w:val="000000"/>
              </w:rPr>
              <w:t>3Ф ТТ 7.3.1/2</w:t>
            </w:r>
          </w:p>
        </w:tc>
        <w:tc>
          <w:tcPr>
            <w:tcW w:w="1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545" w:rsidRPr="00C526F3" w:rsidRDefault="009D1545" w:rsidP="002B7C2A">
            <w:pPr>
              <w:rPr>
                <w:color w:val="000000"/>
              </w:rPr>
            </w:pPr>
            <w:r w:rsidRPr="00921159"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921159">
              <w:rPr>
                <w:color w:val="000000"/>
              </w:rPr>
              <w:t>полукосвенного</w:t>
            </w:r>
            <w:proofErr w:type="spellEnd"/>
            <w:r w:rsidRPr="00921159">
              <w:rPr>
                <w:color w:val="000000"/>
              </w:rPr>
              <w:t xml:space="preserve"> включения и коммутационного оборудования, номинальный ток 400А (1 ПУ и 3 ТТ в одном шкафу учета)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15"/>
        </w:trPr>
        <w:tc>
          <w:tcPr>
            <w:tcW w:w="463" w:type="pct"/>
            <w:shd w:val="clear" w:color="auto" w:fill="F2F2F2" w:themeFill="background1" w:themeFillShade="F2"/>
            <w:noWrap/>
            <w:vAlign w:val="center"/>
          </w:tcPr>
          <w:p w:rsidR="009D1545" w:rsidRPr="00C526F3" w:rsidRDefault="009D1545" w:rsidP="002B7C2A">
            <w:pPr>
              <w:jc w:val="center"/>
              <w:rPr>
                <w:color w:val="000000"/>
              </w:rPr>
            </w:pPr>
            <w:r w:rsidRPr="009156DC">
              <w:rPr>
                <w:b/>
                <w:bCs/>
                <w:color w:val="000000"/>
              </w:rPr>
              <w:t>7.3.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537" w:type="pct"/>
            <w:gridSpan w:val="9"/>
            <w:shd w:val="clear" w:color="auto" w:fill="F2F2F2" w:themeFill="background1" w:themeFillShade="F2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921159">
              <w:rPr>
                <w:b/>
                <w:bCs/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921159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921159">
              <w:rPr>
                <w:b/>
                <w:bCs/>
                <w:color w:val="000000"/>
              </w:rPr>
              <w:t xml:space="preserve"> включения и коммутационного оборудования (1 ПУ и 3 ТТ в двух шкафах учета)</w:t>
            </w:r>
          </w:p>
        </w:tc>
      </w:tr>
      <w:tr w:rsidR="009D1545" w:rsidRPr="00B97F63" w:rsidTr="002B7C2A">
        <w:trPr>
          <w:cantSplit/>
          <w:trHeight w:val="682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C526F3" w:rsidRDefault="009D1545" w:rsidP="002B7C2A">
            <w:pPr>
              <w:rPr>
                <w:color w:val="000000"/>
              </w:rPr>
            </w:pPr>
            <w:r w:rsidRPr="00707836">
              <w:rPr>
                <w:color w:val="000000"/>
              </w:rPr>
              <w:t>3Ф ТТ 7.3.2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C526F3" w:rsidRDefault="009D1545" w:rsidP="002B7C2A">
            <w:pPr>
              <w:rPr>
                <w:color w:val="000000"/>
              </w:rPr>
            </w:pPr>
            <w:r w:rsidRPr="00707836"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707836">
              <w:rPr>
                <w:color w:val="000000"/>
              </w:rPr>
              <w:t>полукосвенного</w:t>
            </w:r>
            <w:proofErr w:type="spellEnd"/>
            <w:r w:rsidRPr="00707836">
              <w:rPr>
                <w:color w:val="000000"/>
              </w:rPr>
              <w:t xml:space="preserve"> включения и коммутационного оборудования (1 ПУ и 3 ТТ в двух шкафах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45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8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 xml:space="preserve">Установка (замена) 3Ф ОДПУ прямого или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с размещением ПУ в новом месте (2 ПУ в шкафу учета) </w:t>
            </w:r>
          </w:p>
        </w:tc>
      </w:tr>
      <w:tr w:rsidR="009D1545" w:rsidRPr="00B97F63" w:rsidTr="002B7C2A">
        <w:trPr>
          <w:cantSplit/>
          <w:trHeight w:val="381"/>
        </w:trPr>
        <w:tc>
          <w:tcPr>
            <w:tcW w:w="463" w:type="pct"/>
            <w:shd w:val="clear" w:color="auto" w:fill="F2F2F2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8.1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 xml:space="preserve">Установка (замена) 3Ф ОДПУ прямого или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с размещением ПУ в новом месте (</w:t>
            </w:r>
            <w:r>
              <w:rPr>
                <w:b/>
                <w:bCs/>
                <w:color w:val="000000"/>
              </w:rPr>
              <w:t>2</w:t>
            </w:r>
            <w:r w:rsidRPr="00B97F63">
              <w:rPr>
                <w:b/>
                <w:bCs/>
                <w:color w:val="000000"/>
              </w:rPr>
              <w:t xml:space="preserve"> ПУ </w:t>
            </w:r>
            <w:r w:rsidRPr="00B97F63">
              <w:rPr>
                <w:b/>
                <w:bCs/>
                <w:color w:val="000000"/>
                <w:sz w:val="22"/>
                <w:szCs w:val="22"/>
              </w:rPr>
              <w:t>в шкафу учета</w:t>
            </w:r>
            <w:r w:rsidRPr="00B97F63">
              <w:rPr>
                <w:b/>
                <w:bCs/>
                <w:color w:val="000000"/>
              </w:rPr>
              <w:t>) </w:t>
            </w:r>
          </w:p>
        </w:tc>
      </w:tr>
      <w:tr w:rsidR="009D1545" w:rsidRPr="00B97F63" w:rsidTr="002B7C2A">
        <w:trPr>
          <w:cantSplit/>
          <w:trHeight w:val="729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ТТ 8.1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 xml:space="preserve">Установка нового интеллектуального 3Ф ОДПУ </w:t>
            </w:r>
            <w:proofErr w:type="spellStart"/>
            <w:r w:rsidRPr="00B97F63">
              <w:rPr>
                <w:color w:val="000000"/>
              </w:rPr>
              <w:t>полукосвенного</w:t>
            </w:r>
            <w:proofErr w:type="spellEnd"/>
            <w:r w:rsidRPr="00B97F63">
              <w:rPr>
                <w:color w:val="000000"/>
              </w:rPr>
              <w:t xml:space="preserve"> включения (2 ПУ в шкафу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729"/>
        </w:trPr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8.1 УЗШ</w:t>
            </w:r>
          </w:p>
        </w:tc>
        <w:tc>
          <w:tcPr>
            <w:tcW w:w="1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C526F3">
              <w:rPr>
                <w:color w:val="000000"/>
              </w:rPr>
              <w:t>полукосвенного</w:t>
            </w:r>
            <w:proofErr w:type="spellEnd"/>
            <w:r w:rsidRPr="00C526F3">
              <w:rPr>
                <w:color w:val="000000"/>
              </w:rPr>
              <w:t xml:space="preserve"> включения (2 ПУ в шкафу учета с усиленной защитой)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381"/>
        </w:trPr>
        <w:tc>
          <w:tcPr>
            <w:tcW w:w="463" w:type="pct"/>
            <w:shd w:val="clear" w:color="auto" w:fill="F2F2F2" w:themeFill="background1" w:themeFillShade="F2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Pr="00043798">
              <w:rPr>
                <w:b/>
                <w:bCs/>
                <w:color w:val="000000"/>
              </w:rPr>
              <w:t>.2</w:t>
            </w:r>
          </w:p>
        </w:tc>
        <w:tc>
          <w:tcPr>
            <w:tcW w:w="4537" w:type="pct"/>
            <w:gridSpan w:val="9"/>
            <w:shd w:val="clear" w:color="auto" w:fill="F2F2F2" w:themeFill="background1" w:themeFillShade="F2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043798">
              <w:rPr>
                <w:b/>
                <w:bCs/>
                <w:color w:val="000000"/>
              </w:rPr>
              <w:t>Установка (замена) интеллектуального 3Ф ОДПУ прямого включения (</w:t>
            </w:r>
            <w:r>
              <w:rPr>
                <w:b/>
                <w:bCs/>
                <w:color w:val="000000"/>
              </w:rPr>
              <w:t>2</w:t>
            </w:r>
            <w:r w:rsidRPr="00043798">
              <w:rPr>
                <w:b/>
                <w:bCs/>
                <w:color w:val="000000"/>
              </w:rPr>
              <w:t xml:space="preserve"> ПУ в шкафу учета)</w:t>
            </w:r>
          </w:p>
        </w:tc>
      </w:tr>
      <w:tr w:rsidR="009D1545" w:rsidRPr="00B97F63" w:rsidTr="002B7C2A">
        <w:trPr>
          <w:cantSplit/>
          <w:trHeight w:val="593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ПВ 8.2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нового интеллектуального 3Ф ОДПУ прямого включения (2 ПУ в шкафу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593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8.2 УЗШ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прямого включения (2 ПУ в шкафу учета с усиленной защитой)</w:t>
            </w:r>
          </w:p>
        </w:tc>
        <w:tc>
          <w:tcPr>
            <w:tcW w:w="25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73"/>
        </w:trPr>
        <w:tc>
          <w:tcPr>
            <w:tcW w:w="463" w:type="pct"/>
            <w:shd w:val="clear" w:color="auto" w:fill="F2F2F2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9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1Ф ОДПУ прямого включения (1 ПУ без шкафа учета) </w:t>
            </w:r>
          </w:p>
        </w:tc>
      </w:tr>
      <w:tr w:rsidR="009D1545" w:rsidRPr="00B97F63" w:rsidTr="002B7C2A">
        <w:trPr>
          <w:cantSplit/>
          <w:trHeight w:val="659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1Ф ПВ 9.1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1Ф ОДПУ (1 ПУ без шкафа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529"/>
        </w:trPr>
        <w:tc>
          <w:tcPr>
            <w:tcW w:w="463" w:type="pct"/>
            <w:shd w:val="clear" w:color="auto" w:fill="F2F2F2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color w:val="000000"/>
              </w:rPr>
            </w:pPr>
            <w:r w:rsidRPr="00B97F63">
              <w:rPr>
                <w:b/>
                <w:color w:val="000000"/>
              </w:rPr>
              <w:t>10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1Ф ОДПУ прямого включения (1 ПУ в шкафу учета)</w:t>
            </w:r>
          </w:p>
        </w:tc>
      </w:tr>
      <w:tr w:rsidR="009D1545" w:rsidRPr="00B97F63" w:rsidTr="002B7C2A">
        <w:trPr>
          <w:cantSplit/>
          <w:trHeight w:val="791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1Ф ПВ 10.1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</w:t>
            </w:r>
            <w:r w:rsidRPr="00B97F63">
              <w:rPr>
                <w:bCs/>
                <w:color w:val="000000"/>
              </w:rPr>
              <w:t xml:space="preserve"> 1Ф ОДПУ </w:t>
            </w:r>
            <w:r w:rsidRPr="00B97F63">
              <w:rPr>
                <w:color w:val="000000"/>
              </w:rPr>
              <w:t>(1 ПУ в шкафу учета)</w:t>
            </w:r>
          </w:p>
        </w:tc>
        <w:tc>
          <w:tcPr>
            <w:tcW w:w="25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24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621"/>
        </w:trPr>
        <w:tc>
          <w:tcPr>
            <w:tcW w:w="2165" w:type="pct"/>
            <w:gridSpan w:val="2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каналообразующего оборудования</w:t>
            </w:r>
          </w:p>
        </w:tc>
        <w:tc>
          <w:tcPr>
            <w:tcW w:w="254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 </w:t>
            </w:r>
          </w:p>
        </w:tc>
        <w:tc>
          <w:tcPr>
            <w:tcW w:w="224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 </w:t>
            </w:r>
          </w:p>
        </w:tc>
        <w:tc>
          <w:tcPr>
            <w:tcW w:w="255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 </w:t>
            </w:r>
          </w:p>
        </w:tc>
        <w:tc>
          <w:tcPr>
            <w:tcW w:w="41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 </w:t>
            </w:r>
          </w:p>
        </w:tc>
        <w:tc>
          <w:tcPr>
            <w:tcW w:w="764" w:type="pct"/>
            <w:shd w:val="clear" w:color="auto" w:fill="F2F2F2"/>
          </w:tcPr>
          <w:p w:rsidR="009D1545" w:rsidRPr="00B97F63" w:rsidRDefault="009D1545" w:rsidP="002B7C2A">
            <w:pPr>
              <w:ind w:firstLine="18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" w:type="pct"/>
            <w:shd w:val="clear" w:color="auto" w:fill="F2F2F2"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0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 </w:t>
            </w:r>
          </w:p>
        </w:tc>
        <w:tc>
          <w:tcPr>
            <w:tcW w:w="320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 </w:t>
            </w:r>
          </w:p>
        </w:tc>
      </w:tr>
      <w:tr w:rsidR="009D1545" w:rsidRPr="00B97F63" w:rsidTr="002B7C2A">
        <w:trPr>
          <w:cantSplit/>
          <w:trHeight w:val="1482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Ш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ind w:firstLineChars="100" w:firstLine="240"/>
              <w:rPr>
                <w:color w:val="000000"/>
              </w:rPr>
            </w:pPr>
            <w:r w:rsidRPr="00B97F63">
              <w:rPr>
                <w:color w:val="000000"/>
              </w:rPr>
              <w:t>Установка шлюза</w:t>
            </w:r>
          </w:p>
        </w:tc>
        <w:tc>
          <w:tcPr>
            <w:tcW w:w="254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24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413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764" w:type="pct"/>
            <w:vMerge w:val="restart"/>
            <w:shd w:val="clear" w:color="000000" w:fill="FFEB9C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При выполнении работ по замене/установке ОДПУ на объекте оснащения каналообразующим оборудованием – включается в состав работ по проведению ППО ОДПУ;</w:t>
            </w:r>
          </w:p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Без выполнения работ по замене/установке ОДПУ на объекте оснащения каналообразующим оборудованием – Да</w:t>
            </w:r>
          </w:p>
        </w:tc>
        <w:tc>
          <w:tcPr>
            <w:tcW w:w="255" w:type="pct"/>
            <w:shd w:val="clear" w:color="000000" w:fill="FFEB9C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  <w:tc>
          <w:tcPr>
            <w:tcW w:w="350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  <w:tc>
          <w:tcPr>
            <w:tcW w:w="320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</w:tr>
      <w:tr w:rsidR="009D1545" w:rsidRPr="00B97F63" w:rsidTr="002B7C2A">
        <w:trPr>
          <w:cantSplit/>
          <w:trHeight w:val="1258"/>
        </w:trPr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Р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9D1545" w:rsidRPr="00B97F63" w:rsidRDefault="009D1545" w:rsidP="002B7C2A">
            <w:pPr>
              <w:ind w:firstLineChars="100" w:firstLine="240"/>
              <w:rPr>
                <w:color w:val="000000"/>
              </w:rPr>
            </w:pPr>
            <w:r w:rsidRPr="00B97F63">
              <w:rPr>
                <w:color w:val="000000"/>
              </w:rPr>
              <w:t>Установка роутера</w:t>
            </w:r>
          </w:p>
        </w:tc>
        <w:tc>
          <w:tcPr>
            <w:tcW w:w="254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24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413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764" w:type="pct"/>
            <w:vMerge/>
            <w:shd w:val="clear" w:color="000000" w:fill="FFEB9C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shd w:val="clear" w:color="000000" w:fill="FFEB9C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  <w:tc>
          <w:tcPr>
            <w:tcW w:w="350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  <w:tc>
          <w:tcPr>
            <w:tcW w:w="320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</w:tr>
      <w:tr w:rsidR="009D1545" w:rsidRPr="00B97F63" w:rsidTr="002B7C2A">
        <w:trPr>
          <w:cantSplit/>
          <w:trHeight w:val="1258"/>
        </w:trPr>
        <w:tc>
          <w:tcPr>
            <w:tcW w:w="463" w:type="pct"/>
            <w:shd w:val="clear" w:color="auto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45557">
              <w:rPr>
                <w:color w:val="000000"/>
              </w:rPr>
              <w:t>Р БШ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9D1545" w:rsidRPr="00B97F63" w:rsidRDefault="009D1545" w:rsidP="002B7C2A">
            <w:pPr>
              <w:ind w:firstLineChars="100" w:firstLine="240"/>
              <w:rPr>
                <w:color w:val="000000"/>
              </w:rPr>
            </w:pPr>
            <w:r w:rsidRPr="00B45557">
              <w:rPr>
                <w:color w:val="000000"/>
              </w:rPr>
              <w:t>Установка роутера без коммуникационного шкафа</w:t>
            </w:r>
          </w:p>
        </w:tc>
        <w:tc>
          <w:tcPr>
            <w:tcW w:w="254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24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413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764" w:type="pct"/>
            <w:vMerge/>
            <w:shd w:val="clear" w:color="000000" w:fill="FFEB9C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shd w:val="clear" w:color="000000" w:fill="FFEB9C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  <w:tc>
          <w:tcPr>
            <w:tcW w:w="350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  <w:tc>
          <w:tcPr>
            <w:tcW w:w="320" w:type="pct"/>
            <w:shd w:val="clear" w:color="000000" w:fill="FFEB9C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**</w:t>
            </w:r>
          </w:p>
        </w:tc>
      </w:tr>
      <w:tr w:rsidR="009D1545" w:rsidRPr="00B97F63" w:rsidTr="002B7C2A">
        <w:trPr>
          <w:cantSplit/>
          <w:trHeight w:val="515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12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 xml:space="preserve">Замена 3Ф ПУ прямого или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на готовом основании у юридических лиц (устанавливаемый ПУ размещается на месте демонтируемого ПУ)</w:t>
            </w:r>
          </w:p>
        </w:tc>
      </w:tr>
      <w:tr w:rsidR="009D1545" w:rsidRPr="00B97F63" w:rsidTr="002B7C2A">
        <w:trPr>
          <w:cantSplit/>
          <w:trHeight w:val="799"/>
        </w:trPr>
        <w:tc>
          <w:tcPr>
            <w:tcW w:w="463" w:type="pct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ТТ ЮЛ 12.1</w:t>
            </w:r>
          </w:p>
        </w:tc>
        <w:tc>
          <w:tcPr>
            <w:tcW w:w="1702" w:type="pct"/>
            <w:vAlign w:val="center"/>
            <w:hideMark/>
          </w:tcPr>
          <w:p w:rsidR="009D1545" w:rsidRPr="00B97F63" w:rsidRDefault="009D1545" w:rsidP="002B7C2A">
            <w:pPr>
              <w:ind w:left="-53"/>
              <w:rPr>
                <w:color w:val="000000"/>
              </w:rPr>
            </w:pPr>
            <w:r w:rsidRPr="00B97F63">
              <w:rPr>
                <w:color w:val="000000"/>
              </w:rPr>
              <w:t xml:space="preserve">Демонтаж ПУ с установкой нового интеллектуального 3Ф ПУ </w:t>
            </w:r>
            <w:proofErr w:type="spellStart"/>
            <w:r w:rsidRPr="00B97F63">
              <w:rPr>
                <w:color w:val="000000"/>
              </w:rPr>
              <w:t>полукосвенного</w:t>
            </w:r>
            <w:proofErr w:type="spellEnd"/>
            <w:r w:rsidRPr="00B97F63">
              <w:rPr>
                <w:color w:val="000000"/>
              </w:rPr>
              <w:t xml:space="preserve"> включения ЮЛ на готовом основании (1 ПУ</w:t>
            </w:r>
            <w:r w:rsidRPr="00B97F63">
              <w:t xml:space="preserve"> </w:t>
            </w:r>
            <w:r w:rsidRPr="00B97F63">
              <w:rPr>
                <w:color w:val="000000"/>
              </w:rPr>
              <w:t>без шкафа учета)</w:t>
            </w:r>
          </w:p>
        </w:tc>
        <w:tc>
          <w:tcPr>
            <w:tcW w:w="25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692"/>
        </w:trPr>
        <w:tc>
          <w:tcPr>
            <w:tcW w:w="463" w:type="pct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ПВ ЮЛ 12.2</w:t>
            </w:r>
          </w:p>
        </w:tc>
        <w:tc>
          <w:tcPr>
            <w:tcW w:w="1702" w:type="pct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Демонтаж ПУ с установкой нового интеллектуального 3Ф ПУ прямого включения ЮЛ на готовом основании (1 ПУ</w:t>
            </w:r>
            <w:r w:rsidRPr="00B97F63">
              <w:t xml:space="preserve"> </w:t>
            </w:r>
            <w:r w:rsidRPr="00B97F63">
              <w:rPr>
                <w:color w:val="000000"/>
              </w:rPr>
              <w:t>без шкафа учета)</w:t>
            </w:r>
          </w:p>
        </w:tc>
        <w:tc>
          <w:tcPr>
            <w:tcW w:w="25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515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13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 xml:space="preserve">Установка (замена) 3Ф ПУ прямого или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у юридических лиц с размещением ПУ в новом месте (1 ПУ без шкафа учета)</w:t>
            </w:r>
          </w:p>
        </w:tc>
      </w:tr>
      <w:tr w:rsidR="009D1545" w:rsidRPr="00B97F63" w:rsidTr="002B7C2A">
        <w:trPr>
          <w:cantSplit/>
          <w:trHeight w:val="799"/>
        </w:trPr>
        <w:tc>
          <w:tcPr>
            <w:tcW w:w="463" w:type="pct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ТТ ЮЛ 13.1</w:t>
            </w:r>
          </w:p>
        </w:tc>
        <w:tc>
          <w:tcPr>
            <w:tcW w:w="1702" w:type="pct"/>
            <w:vAlign w:val="center"/>
            <w:hideMark/>
          </w:tcPr>
          <w:p w:rsidR="009D1545" w:rsidRPr="00B97F63" w:rsidRDefault="009D1545" w:rsidP="002B7C2A">
            <w:pPr>
              <w:ind w:left="-53"/>
              <w:rPr>
                <w:color w:val="000000"/>
              </w:rPr>
            </w:pPr>
            <w:r w:rsidRPr="00B97F63">
              <w:rPr>
                <w:color w:val="000000"/>
              </w:rPr>
              <w:t xml:space="preserve">Установка (замена) интеллектуального 3Ф ПУ </w:t>
            </w:r>
            <w:proofErr w:type="spellStart"/>
            <w:r w:rsidRPr="00B97F63">
              <w:rPr>
                <w:color w:val="000000"/>
              </w:rPr>
              <w:t>полукосвенного</w:t>
            </w:r>
            <w:proofErr w:type="spellEnd"/>
            <w:r w:rsidRPr="00B97F63">
              <w:rPr>
                <w:color w:val="000000"/>
              </w:rPr>
              <w:t xml:space="preserve"> включения ЮЛ (1 ПУ без шкафа учета) </w:t>
            </w:r>
          </w:p>
        </w:tc>
        <w:tc>
          <w:tcPr>
            <w:tcW w:w="25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692"/>
        </w:trPr>
        <w:tc>
          <w:tcPr>
            <w:tcW w:w="463" w:type="pct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ПВ ЮЛ 13.2</w:t>
            </w:r>
          </w:p>
        </w:tc>
        <w:tc>
          <w:tcPr>
            <w:tcW w:w="1702" w:type="pct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3Ф ПУ прямого включения ЮЛ (1 ПУ без шкафа учета)</w:t>
            </w:r>
          </w:p>
        </w:tc>
        <w:tc>
          <w:tcPr>
            <w:tcW w:w="25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543"/>
        </w:trPr>
        <w:tc>
          <w:tcPr>
            <w:tcW w:w="463" w:type="pct"/>
            <w:shd w:val="clear" w:color="auto" w:fill="F2F2F2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b/>
                <w:color w:val="000000"/>
              </w:rPr>
            </w:pPr>
            <w:r w:rsidRPr="00B97F63">
              <w:rPr>
                <w:b/>
                <w:color w:val="000000"/>
              </w:rPr>
              <w:t>14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 xml:space="preserve">Установка (замена) 3Ф ПУ прямого или </w:t>
            </w:r>
            <w:proofErr w:type="spellStart"/>
            <w:r w:rsidRPr="00B97F63">
              <w:rPr>
                <w:b/>
                <w:bCs/>
                <w:color w:val="000000"/>
              </w:rPr>
              <w:t>полукосвенного</w:t>
            </w:r>
            <w:proofErr w:type="spellEnd"/>
            <w:r w:rsidRPr="00B97F63">
              <w:rPr>
                <w:b/>
                <w:bCs/>
                <w:color w:val="000000"/>
              </w:rPr>
              <w:t xml:space="preserve"> включения у юридических лиц с размещением ПУ в новом месте (1 ПУ в шкафу учета)</w:t>
            </w:r>
          </w:p>
        </w:tc>
      </w:tr>
      <w:tr w:rsidR="009D1545" w:rsidRPr="00B97F63" w:rsidTr="002B7C2A">
        <w:trPr>
          <w:cantSplit/>
          <w:trHeight w:val="799"/>
        </w:trPr>
        <w:tc>
          <w:tcPr>
            <w:tcW w:w="463" w:type="pct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ТТ ЮЛ 14.1</w:t>
            </w:r>
          </w:p>
        </w:tc>
        <w:tc>
          <w:tcPr>
            <w:tcW w:w="1702" w:type="pct"/>
            <w:vAlign w:val="center"/>
            <w:hideMark/>
          </w:tcPr>
          <w:p w:rsidR="009D1545" w:rsidRPr="00B97F63" w:rsidRDefault="009D1545" w:rsidP="002B7C2A">
            <w:pPr>
              <w:ind w:left="-53"/>
              <w:rPr>
                <w:color w:val="000000"/>
              </w:rPr>
            </w:pPr>
            <w:r w:rsidRPr="00B97F63">
              <w:rPr>
                <w:color w:val="000000"/>
              </w:rPr>
              <w:t xml:space="preserve">Установка (замена) интеллектуального 3Ф ПУ </w:t>
            </w:r>
            <w:proofErr w:type="spellStart"/>
            <w:r w:rsidRPr="00B97F63">
              <w:rPr>
                <w:color w:val="000000"/>
              </w:rPr>
              <w:t>полукосвенного</w:t>
            </w:r>
            <w:proofErr w:type="spellEnd"/>
            <w:r w:rsidRPr="00B97F63">
              <w:rPr>
                <w:color w:val="000000"/>
              </w:rPr>
              <w:t xml:space="preserve"> включения ЮЛ (1 ПУ в шкафу учета)</w:t>
            </w:r>
          </w:p>
        </w:tc>
        <w:tc>
          <w:tcPr>
            <w:tcW w:w="25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692"/>
        </w:trPr>
        <w:tc>
          <w:tcPr>
            <w:tcW w:w="463" w:type="pct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3Ф ПВ ЮЛ 14.2</w:t>
            </w:r>
          </w:p>
        </w:tc>
        <w:tc>
          <w:tcPr>
            <w:tcW w:w="1702" w:type="pct"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3Ф ПУ прямого включения ЮЛ (1 ПУ в шкафу учета)</w:t>
            </w:r>
          </w:p>
        </w:tc>
        <w:tc>
          <w:tcPr>
            <w:tcW w:w="25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515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15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интеллектуального 1Ф ПУ у юридических лиц (1 ПУ без шкафа учета)</w:t>
            </w:r>
          </w:p>
        </w:tc>
      </w:tr>
      <w:tr w:rsidR="009D1545" w:rsidRPr="00B97F63" w:rsidTr="002B7C2A">
        <w:trPr>
          <w:cantSplit/>
          <w:trHeight w:val="599"/>
        </w:trPr>
        <w:tc>
          <w:tcPr>
            <w:tcW w:w="463" w:type="pct"/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1Ф ПВ ЮЛ 15.1</w:t>
            </w:r>
          </w:p>
        </w:tc>
        <w:tc>
          <w:tcPr>
            <w:tcW w:w="1702" w:type="pct"/>
            <w:vAlign w:val="center"/>
            <w:hideMark/>
          </w:tcPr>
          <w:p w:rsidR="009D1545" w:rsidRPr="00B97F63" w:rsidRDefault="009D1545" w:rsidP="002B7C2A">
            <w:pPr>
              <w:ind w:left="-53"/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1Ф ПУ ЮЛ (1 ПУ без шкафа учета)</w:t>
            </w:r>
          </w:p>
        </w:tc>
        <w:tc>
          <w:tcPr>
            <w:tcW w:w="25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515"/>
        </w:trPr>
        <w:tc>
          <w:tcPr>
            <w:tcW w:w="463" w:type="pct"/>
            <w:shd w:val="clear" w:color="auto" w:fill="F2F2F2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16</w:t>
            </w:r>
          </w:p>
        </w:tc>
        <w:tc>
          <w:tcPr>
            <w:tcW w:w="4537" w:type="pct"/>
            <w:gridSpan w:val="9"/>
            <w:shd w:val="clear" w:color="auto" w:fill="F2F2F2"/>
            <w:vAlign w:val="center"/>
          </w:tcPr>
          <w:p w:rsidR="009D1545" w:rsidRPr="00B97F63" w:rsidRDefault="009D1545" w:rsidP="002B7C2A">
            <w:pPr>
              <w:rPr>
                <w:b/>
                <w:bCs/>
                <w:color w:val="000000"/>
              </w:rPr>
            </w:pPr>
            <w:r w:rsidRPr="00B97F63">
              <w:rPr>
                <w:b/>
                <w:bCs/>
                <w:color w:val="000000"/>
              </w:rPr>
              <w:t>Установка (замена) интеллектуального 1Ф ПУ у юридических лиц (1 ПУ в шкафу учета)</w:t>
            </w:r>
          </w:p>
        </w:tc>
      </w:tr>
      <w:tr w:rsidR="009D1545" w:rsidRPr="00B97F63" w:rsidTr="002B7C2A">
        <w:trPr>
          <w:cantSplit/>
          <w:trHeight w:val="599"/>
        </w:trPr>
        <w:tc>
          <w:tcPr>
            <w:tcW w:w="463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B97F63">
              <w:rPr>
                <w:color w:val="000000"/>
              </w:rPr>
              <w:t>1Ф ПВ ЮЛ 16.1</w:t>
            </w:r>
          </w:p>
        </w:tc>
        <w:tc>
          <w:tcPr>
            <w:tcW w:w="1702" w:type="pct"/>
            <w:tcBorders>
              <w:bottom w:val="single" w:sz="4" w:space="0" w:color="auto"/>
            </w:tcBorders>
            <w:vAlign w:val="center"/>
            <w:hideMark/>
          </w:tcPr>
          <w:p w:rsidR="009D1545" w:rsidRPr="00B97F63" w:rsidRDefault="009D1545" w:rsidP="002B7C2A">
            <w:pPr>
              <w:ind w:left="-53"/>
              <w:rPr>
                <w:color w:val="000000"/>
              </w:rPr>
            </w:pPr>
            <w:r w:rsidRPr="00B97F63">
              <w:rPr>
                <w:color w:val="000000"/>
              </w:rPr>
              <w:t>Установка (замена) интеллектуального 1Ф ПУ ЮЛ (1 ПУ в шкафу учета)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 - *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thinDiagStripe" w:color="D9D9D9" w:fill="auto"/>
            <w:noWrap/>
            <w:vAlign w:val="center"/>
            <w:hideMark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tr w:rsidR="009D1545" w:rsidRPr="00B97F63" w:rsidTr="002B7C2A">
        <w:trPr>
          <w:cantSplit/>
          <w:trHeight w:val="457"/>
        </w:trPr>
        <w:tc>
          <w:tcPr>
            <w:tcW w:w="463" w:type="pct"/>
            <w:shd w:val="clear" w:color="auto" w:fill="F2F2F2" w:themeFill="background1" w:themeFillShade="F2"/>
            <w:noWrap/>
            <w:vAlign w:val="center"/>
          </w:tcPr>
          <w:p w:rsidR="009D1545" w:rsidRPr="00B73414" w:rsidRDefault="009D1545" w:rsidP="002B7C2A">
            <w:pPr>
              <w:jc w:val="center"/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17</w:t>
            </w:r>
          </w:p>
        </w:tc>
        <w:tc>
          <w:tcPr>
            <w:tcW w:w="4537" w:type="pct"/>
            <w:gridSpan w:val="9"/>
            <w:shd w:val="clear" w:color="auto" w:fill="F2F2F2" w:themeFill="background1" w:themeFillShade="F2"/>
            <w:vAlign w:val="center"/>
          </w:tcPr>
          <w:p w:rsidR="009D1545" w:rsidRPr="00B73414" w:rsidRDefault="009D1545" w:rsidP="002B7C2A">
            <w:pPr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Демонтаж ТТ с установкой новых измерительных трансформаторов тока</w:t>
            </w:r>
          </w:p>
        </w:tc>
      </w:tr>
      <w:tr w:rsidR="009D1545" w:rsidRPr="00B97F63" w:rsidTr="002B7C2A">
        <w:trPr>
          <w:cantSplit/>
          <w:trHeight w:val="599"/>
        </w:trPr>
        <w:tc>
          <w:tcPr>
            <w:tcW w:w="463" w:type="pct"/>
            <w:noWrap/>
            <w:vAlign w:val="center"/>
          </w:tcPr>
          <w:p w:rsidR="009D1545" w:rsidRPr="00B97F63" w:rsidRDefault="009D1545" w:rsidP="002B7C2A">
            <w:pPr>
              <w:rPr>
                <w:color w:val="000000"/>
              </w:rPr>
            </w:pPr>
            <w:r w:rsidRPr="00251F3D">
              <w:rPr>
                <w:color w:val="000000"/>
              </w:rPr>
              <w:t>ТТ 17.1</w:t>
            </w:r>
          </w:p>
        </w:tc>
        <w:tc>
          <w:tcPr>
            <w:tcW w:w="1702" w:type="pct"/>
            <w:vAlign w:val="center"/>
          </w:tcPr>
          <w:p w:rsidR="009D1545" w:rsidRPr="00B97F63" w:rsidRDefault="009D1545" w:rsidP="002B7C2A">
            <w:pPr>
              <w:ind w:left="-53"/>
              <w:rPr>
                <w:color w:val="000000"/>
              </w:rPr>
            </w:pPr>
            <w:r w:rsidRPr="00251F3D">
              <w:rPr>
                <w:color w:val="000000"/>
              </w:rPr>
              <w:t>Демонтаж ТТ с установкой новых измерительных трансформаторов тока</w:t>
            </w:r>
          </w:p>
        </w:tc>
        <w:tc>
          <w:tcPr>
            <w:tcW w:w="254" w:type="pct"/>
            <w:shd w:val="clear" w:color="000000" w:fill="FFC7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24" w:type="pct"/>
            <w:shd w:val="clear" w:color="000000" w:fill="FFC7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Нет</w:t>
            </w:r>
          </w:p>
        </w:tc>
        <w:tc>
          <w:tcPr>
            <w:tcW w:w="255" w:type="pct"/>
            <w:shd w:val="clear" w:color="000000" w:fill="C6EFCE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Да</w:t>
            </w:r>
          </w:p>
        </w:tc>
        <w:tc>
          <w:tcPr>
            <w:tcW w:w="413" w:type="pct"/>
            <w:shd w:val="thinDiagStripe" w:color="D9D9D9" w:themeColor="background1" w:themeShade="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764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255" w:type="pct"/>
            <w:shd w:val="thinDiagStripe" w:color="D9D9D9" w:fill="auto"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5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  <w:tc>
          <w:tcPr>
            <w:tcW w:w="320" w:type="pct"/>
            <w:shd w:val="thinDiagStripe" w:color="D9D9D9" w:fill="auto"/>
            <w:noWrap/>
            <w:vAlign w:val="center"/>
          </w:tcPr>
          <w:p w:rsidR="009D1545" w:rsidRPr="00B97F63" w:rsidRDefault="009D1545" w:rsidP="002B7C2A">
            <w:pPr>
              <w:jc w:val="center"/>
              <w:rPr>
                <w:color w:val="000000"/>
              </w:rPr>
            </w:pPr>
            <w:r w:rsidRPr="00B97F63">
              <w:rPr>
                <w:color w:val="000000"/>
              </w:rPr>
              <w:t>х</w:t>
            </w:r>
          </w:p>
        </w:tc>
      </w:tr>
      <w:bookmarkEnd w:id="0"/>
    </w:tbl>
    <w:p w:rsidR="009D1545" w:rsidRPr="00A20752" w:rsidRDefault="009D1545" w:rsidP="009D1545">
      <w:pPr>
        <w:jc w:val="right"/>
        <w:rPr>
          <w:color w:val="000000"/>
        </w:rPr>
      </w:pPr>
    </w:p>
    <w:p w:rsidR="009D1545" w:rsidRPr="00A20752" w:rsidRDefault="009D1545" w:rsidP="009D1545">
      <w:pPr>
        <w:spacing w:before="240" w:line="276" w:lineRule="auto"/>
        <w:ind w:left="357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* - Выполнение работ по этапам, входящих в комплекс работ №2, </w:t>
      </w:r>
      <w:r w:rsidRPr="00A20752">
        <w:rPr>
          <w:bCs/>
          <w:noProof/>
          <w:color w:val="000000"/>
        </w:rPr>
        <w:t xml:space="preserve">осуществляется </w:t>
      </w:r>
      <w:r w:rsidRPr="00A20752">
        <w:rPr>
          <w:color w:val="000000"/>
        </w:rPr>
        <w:t>в случае наличия заявки Заказчика на работы по организации опорной сети на объекте установки ПУ или предоставления доступа к опорной сети, установленной Заказчиком самостоятельно</w:t>
      </w:r>
      <w:r w:rsidRPr="00A20752">
        <w:rPr>
          <w:bCs/>
          <w:color w:val="000000"/>
        </w:rPr>
        <w:t xml:space="preserve">. </w:t>
      </w:r>
    </w:p>
    <w:p w:rsidR="005D32D8" w:rsidRDefault="009D1545" w:rsidP="009D1545">
      <w:pPr>
        <w:spacing w:before="240" w:line="276" w:lineRule="auto"/>
        <w:ind w:left="357"/>
        <w:jc w:val="both"/>
      </w:pPr>
      <w:r w:rsidRPr="00A20752">
        <w:rPr>
          <w:bCs/>
          <w:color w:val="000000"/>
        </w:rPr>
        <w:t xml:space="preserve">** - Выполнение </w:t>
      </w:r>
      <w:bookmarkStart w:id="1" w:name="_Hlk116400281"/>
      <w:r w:rsidRPr="00A20752">
        <w:rPr>
          <w:bCs/>
          <w:color w:val="000000"/>
        </w:rPr>
        <w:t>работ по этапам, входящих в комплекс работ №3</w:t>
      </w:r>
      <w:bookmarkEnd w:id="1"/>
      <w:r w:rsidRPr="00A20752">
        <w:rPr>
          <w:bCs/>
          <w:color w:val="000000"/>
        </w:rPr>
        <w:t xml:space="preserve">, </w:t>
      </w:r>
      <w:r w:rsidRPr="00A20752">
        <w:rPr>
          <w:bCs/>
          <w:noProof/>
          <w:color w:val="000000"/>
        </w:rPr>
        <w:t xml:space="preserve">осуществляется </w:t>
      </w:r>
      <w:r w:rsidRPr="00A20752">
        <w:rPr>
          <w:color w:val="000000"/>
        </w:rPr>
        <w:t xml:space="preserve">в случае наличия заявки Заказчика на работы по организации опорной сети на объекте установки ПУ. </w:t>
      </w:r>
      <w:r w:rsidRPr="00A20752">
        <w:rPr>
          <w:bCs/>
          <w:color w:val="000000"/>
        </w:rPr>
        <w:t>К одному коммуникационному шлюзу может быть подключено не более 750 приборов учета.</w:t>
      </w:r>
      <w:r w:rsidRPr="00A20752">
        <w:rPr>
          <w:color w:val="000000"/>
        </w:rPr>
        <w:t xml:space="preserve"> В случае предоставления доступа к опорной сети, установленной Заказчиком самостоятельно, работы по этапам, входящих в комплекс работ №3, не выполняются</w:t>
      </w:r>
      <w:r w:rsidRPr="00A20752">
        <w:rPr>
          <w:bCs/>
          <w:color w:val="000000"/>
        </w:rPr>
        <w:t>.</w:t>
      </w:r>
      <w:bookmarkStart w:id="2" w:name="_GoBack"/>
      <w:bookmarkEnd w:id="2"/>
    </w:p>
    <w:sectPr w:rsidR="005D32D8" w:rsidSect="009D1545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E671B"/>
    <w:multiLevelType w:val="multilevel"/>
    <w:tmpl w:val="9FF4C6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1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545"/>
    <w:rsid w:val="005D32D8"/>
    <w:rsid w:val="009D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E336"/>
  <w15:chartTrackingRefBased/>
  <w15:docId w15:val="{ECA88494-6131-4A05-823B-3D2E8757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1334</Words>
  <Characters>7608</Characters>
  <Application>Microsoft Office Word</Application>
  <DocSecurity>0</DocSecurity>
  <Lines>63</Lines>
  <Paragraphs>17</Paragraphs>
  <ScaleCrop>false</ScaleCrop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Андрей Николаевич</dc:creator>
  <cp:keywords/>
  <dc:description/>
  <cp:lastModifiedBy>Воронин Андрей Николаевич</cp:lastModifiedBy>
  <cp:revision>1</cp:revision>
  <dcterms:created xsi:type="dcterms:W3CDTF">2025-04-03T06:50:00Z</dcterms:created>
  <dcterms:modified xsi:type="dcterms:W3CDTF">2025-04-03T06:53:00Z</dcterms:modified>
</cp:coreProperties>
</file>